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1273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/2026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07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Солодовниковой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ПКО «ЦДУ»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Миронову Никите Сергеевичу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167,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ГПК РФ,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АО ПКО «ЦДУ» - удовлетворить.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Миронов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Никит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Style w:val="cat-UserDefinedgrp-24rplc-9"/>
          <w:rFonts w:ascii="Times New Roman" w:eastAsia="Times New Roman" w:hAnsi="Times New Roman" w:cs="Times New Roman"/>
          <w:sz w:val="28"/>
          <w:szCs w:val="28"/>
        </w:rPr>
        <w:t>...**********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пользу АО ПКО «ЦДУ» (ИНН </w:t>
      </w:r>
      <w:r>
        <w:rPr>
          <w:rStyle w:val="cat-PhoneNumbergrp-21rplc-1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</w:t>
      </w:r>
      <w:r>
        <w:rPr>
          <w:rStyle w:val="cat-UserDefinedgrp-23rplc-12"/>
          <w:rFonts w:ascii="Times New Roman" w:eastAsia="Times New Roman" w:hAnsi="Times New Roman" w:cs="Times New Roman"/>
          <w:sz w:val="28"/>
          <w:szCs w:val="28"/>
        </w:rPr>
        <w:t>...********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договору потребительского займа № </w:t>
      </w:r>
      <w:r>
        <w:rPr>
          <w:rStyle w:val="cat-UserDefinedgrp-22rplc-13"/>
          <w:rFonts w:ascii="Times New Roman" w:eastAsia="Times New Roman" w:hAnsi="Times New Roman" w:cs="Times New Roman"/>
          <w:sz w:val="28"/>
          <w:szCs w:val="28"/>
        </w:rPr>
        <w:t>..**********.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26.08.2024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заключенному с ООО </w:t>
      </w:r>
      <w:r>
        <w:rPr>
          <w:rFonts w:ascii="Times New Roman" w:eastAsia="Times New Roman" w:hAnsi="Times New Roman" w:cs="Times New Roman"/>
          <w:sz w:val="28"/>
          <w:szCs w:val="28"/>
        </w:rPr>
        <w:t>МКК «ВЕРИТАС»,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01.10.2024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05.03.2025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855,00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из которых: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850,00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– </w:t>
      </w:r>
      <w:r>
        <w:rPr>
          <w:rFonts w:ascii="Times New Roman" w:eastAsia="Times New Roman" w:hAnsi="Times New Roman" w:cs="Times New Roman"/>
          <w:sz w:val="28"/>
          <w:szCs w:val="28"/>
        </w:rPr>
        <w:t>сумма невозвращенного основного долга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102,98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– сумма задолженности по процентам, </w:t>
      </w:r>
      <w:r>
        <w:rPr>
          <w:rFonts w:ascii="Times New Roman" w:eastAsia="Times New Roman" w:hAnsi="Times New Roman" w:cs="Times New Roman"/>
          <w:sz w:val="28"/>
          <w:szCs w:val="28"/>
        </w:rPr>
        <w:t>902,02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– сумма задолженности по штрафам/пеням,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расходы по уплате государственной пошлины в размере 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000,00 руб. и почтовые расходы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480,68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в течение месяца со дня принятия решения суда в окончательной форме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Е.П. Король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мая </w:t>
      </w:r>
      <w:r>
        <w:rPr>
          <w:rFonts w:ascii="Times New Roman" w:eastAsia="Times New Roman" w:hAnsi="Times New Roman" w:cs="Times New Roman"/>
          <w:sz w:val="20"/>
          <w:szCs w:val="20"/>
        </w:rPr>
        <w:t>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Л.Н. </w:t>
      </w:r>
      <w:r>
        <w:rPr>
          <w:rFonts w:ascii="Times New Roman" w:eastAsia="Times New Roman" w:hAnsi="Times New Roman" w:cs="Times New Roman"/>
          <w:sz w:val="20"/>
          <w:szCs w:val="20"/>
        </w:rPr>
        <w:t>Солодовникова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160" w:line="257" w:lineRule="auto"/>
        <w:rPr>
          <w:sz w:val="22"/>
          <w:szCs w:val="22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129742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9">
    <w:name w:val="cat-UserDefined grp-24 rplc-9"/>
    <w:basedOn w:val="DefaultParagraphFont"/>
  </w:style>
  <w:style w:type="character" w:customStyle="1" w:styleId="cat-PhoneNumbergrp-21rplc-11">
    <w:name w:val="cat-PhoneNumber grp-21 rplc-11"/>
    <w:basedOn w:val="DefaultParagraphFont"/>
  </w:style>
  <w:style w:type="character" w:customStyle="1" w:styleId="cat-UserDefinedgrp-23rplc-12">
    <w:name w:val="cat-UserDefined grp-23 rplc-12"/>
    <w:basedOn w:val="DefaultParagraphFont"/>
  </w:style>
  <w:style w:type="character" w:customStyle="1" w:styleId="cat-UserDefinedgrp-22rplc-13">
    <w:name w:val="cat-UserDefined grp-22 rplc-13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E738B-C26F-4D7B-B436-3C3A581AF6B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